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66" w:rsidRDefault="008D1F66">
      <w:pPr>
        <w:spacing w:after="120"/>
        <w:ind w:left="6521"/>
      </w:pPr>
      <w:r>
        <w:t>Приложение № 7</w:t>
      </w:r>
      <w:r>
        <w:br/>
        <w:t xml:space="preserve">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8D1F66" w:rsidRDefault="008D1F66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8D1F66" w:rsidRDefault="008D1F66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8D1F66" w:rsidRDefault="008D1F66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8D1F66" w:rsidRDefault="008D1F66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8D1F66" w:rsidRDefault="008D1F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8D1F66" w:rsidRDefault="008D1F66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8D1F66" w:rsidRDefault="008D1F66">
      <w:pPr>
        <w:rPr>
          <w:sz w:val="24"/>
          <w:szCs w:val="24"/>
        </w:rPr>
      </w:pPr>
    </w:p>
    <w:p w:rsidR="008D1F66" w:rsidRDefault="008D1F66">
      <w:pPr>
        <w:pBdr>
          <w:top w:val="single" w:sz="4" w:space="1" w:color="auto"/>
        </w:pBdr>
        <w:rPr>
          <w:sz w:val="2"/>
          <w:szCs w:val="2"/>
        </w:rPr>
      </w:pP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8D1F6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F66" w:rsidRDefault="008D1F66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8D1F66" w:rsidRDefault="008D1F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8D1F66" w:rsidRDefault="008D1F66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8D1F66" w:rsidRDefault="008D1F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8D1F66" w:rsidRDefault="008D1F66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8D1F66" w:rsidRDefault="008D1F66">
      <w:pPr>
        <w:rPr>
          <w:sz w:val="24"/>
          <w:szCs w:val="24"/>
        </w:rPr>
      </w:pPr>
    </w:p>
    <w:p w:rsidR="008D1F66" w:rsidRDefault="008D1F66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8D1F66" w:rsidRDefault="008D1F66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8D1F66" w:rsidRDefault="008D1F66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D1F66" w:rsidRDefault="008D1F66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8D1F66" w:rsidRDefault="008D1F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 </w:t>
      </w:r>
    </w:p>
    <w:p w:rsidR="008D1F66" w:rsidRDefault="008D1F66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8D1F66" w:rsidRDefault="008D1F66">
      <w:pPr>
        <w:rPr>
          <w:sz w:val="24"/>
          <w:szCs w:val="24"/>
        </w:rPr>
      </w:pPr>
    </w:p>
    <w:p w:rsidR="008D1F66" w:rsidRDefault="008D1F66">
      <w:pPr>
        <w:pBdr>
          <w:top w:val="single" w:sz="4" w:space="1" w:color="auto"/>
        </w:pBdr>
        <w:jc w:val="center"/>
      </w:pPr>
      <w:proofErr w:type="gramStart"/>
      <w:r>
        <w:t>(описание существующей сети для присоединения,</w:t>
      </w:r>
      <w:proofErr w:type="gramEnd"/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8D1F66" w:rsidRPr="002D5638" w:rsidRDefault="008D1F6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2D5638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8D1F6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(с распределением по</w:t>
            </w:r>
            <w:proofErr w:type="gramEnd"/>
          </w:p>
        </w:tc>
      </w:tr>
    </w:tbl>
    <w:p w:rsidR="008D1F66" w:rsidRDefault="008D1F6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8D1F66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8D1F66" w:rsidRDefault="008D1F6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8D1F66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кВт), в том числе:</w:t>
            </w:r>
            <w:proofErr w:type="gramEnd"/>
          </w:p>
        </w:tc>
      </w:tr>
    </w:tbl>
    <w:p w:rsidR="008D1F66" w:rsidRPr="002D5638" w:rsidRDefault="008D1F6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2D563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8D1F66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 по точкам</w:t>
            </w:r>
          </w:p>
        </w:tc>
      </w:tr>
    </w:tbl>
    <w:p w:rsidR="008D1F66" w:rsidRDefault="008D1F66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8D1F66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8D1F66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:rsidR="008D1F66" w:rsidRPr="002D5638" w:rsidRDefault="008D1F6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 w:rsidRPr="002D563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8D1F66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</w:t>
            </w:r>
          </w:p>
        </w:tc>
      </w:tr>
    </w:tbl>
    <w:p w:rsidR="008D1F66" w:rsidRDefault="008D1F66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8D1F66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8D1F66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8D1F66" w:rsidRDefault="008D1F6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8D1F66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8D1F66" w:rsidRDefault="008D1F6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8D1F66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8D1F66" w:rsidRDefault="008D1F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8D1F66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8D1F66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8D1F66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:rsidR="008D1F66" w:rsidRDefault="008D1F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8D1F66" w:rsidRDefault="008D1F66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D1F66" w:rsidRPr="002D5638" w:rsidRDefault="008D1F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2D5638">
        <w:rPr>
          <w:sz w:val="24"/>
          <w:szCs w:val="24"/>
        </w:rPr>
        <w:br/>
      </w:r>
    </w:p>
    <w:p w:rsidR="008D1F66" w:rsidRDefault="008D1F66">
      <w:pPr>
        <w:pBdr>
          <w:top w:val="single" w:sz="4" w:space="1" w:color="auto"/>
        </w:pBdr>
        <w:rPr>
          <w:sz w:val="2"/>
          <w:szCs w:val="2"/>
        </w:rPr>
      </w:pP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D1F66" w:rsidRDefault="008D1F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8D1F66" w:rsidRDefault="008D1F66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8D1F66" w:rsidRDefault="008D1F66">
      <w:pPr>
        <w:rPr>
          <w:sz w:val="24"/>
          <w:szCs w:val="24"/>
        </w:rPr>
      </w:pPr>
    </w:p>
    <w:p w:rsidR="008D1F66" w:rsidRDefault="008D1F66">
      <w:pPr>
        <w:pBdr>
          <w:top w:val="single" w:sz="4" w:space="1" w:color="auto"/>
        </w:pBdr>
        <w:rPr>
          <w:sz w:val="2"/>
          <w:szCs w:val="2"/>
        </w:rPr>
      </w:pP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D1F66" w:rsidRDefault="008D1F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8D1F66" w:rsidRDefault="008D1F66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8D1F66" w:rsidRDefault="008D1F66">
      <w:pPr>
        <w:rPr>
          <w:sz w:val="24"/>
          <w:szCs w:val="24"/>
        </w:rPr>
      </w:pPr>
    </w:p>
    <w:p w:rsidR="008D1F66" w:rsidRDefault="008D1F66">
      <w:pPr>
        <w:pBdr>
          <w:top w:val="single" w:sz="4" w:space="1" w:color="auto"/>
        </w:pBdr>
        <w:rPr>
          <w:sz w:val="2"/>
          <w:szCs w:val="2"/>
        </w:rPr>
      </w:pPr>
    </w:p>
    <w:p w:rsidR="008D1F66" w:rsidRDefault="008D1F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D1F66" w:rsidRDefault="008D1F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D1F66" w:rsidRDefault="008D1F66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8D1F66">
        <w:tc>
          <w:tcPr>
            <w:tcW w:w="1871" w:type="dxa"/>
            <w:vAlign w:val="center"/>
          </w:tcPr>
          <w:p w:rsidR="008D1F66" w:rsidRDefault="008D1F66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8D1F66" w:rsidRDefault="008D1F66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8D1F66" w:rsidRDefault="008D1F66">
            <w:pPr>
              <w:jc w:val="center"/>
            </w:pPr>
            <w:r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8D1F66" w:rsidRDefault="008D1F66">
            <w:pPr>
              <w:jc w:val="center"/>
            </w:pPr>
            <w:r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8D1F66" w:rsidRDefault="008D1F66">
            <w:pPr>
              <w:jc w:val="center"/>
            </w:pPr>
            <w:r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  <w:t>щих</w:t>
            </w:r>
            <w:proofErr w:type="spellEnd"/>
            <w:r>
              <w:t xml:space="preserve"> устройств</w:t>
            </w:r>
          </w:p>
        </w:tc>
      </w:tr>
      <w:tr w:rsidR="008D1F66">
        <w:tc>
          <w:tcPr>
            <w:tcW w:w="1871" w:type="dxa"/>
          </w:tcPr>
          <w:p w:rsidR="008D1F66" w:rsidRDefault="008D1F66">
            <w:pPr>
              <w:jc w:val="center"/>
            </w:pPr>
          </w:p>
        </w:tc>
        <w:tc>
          <w:tcPr>
            <w:tcW w:w="2183" w:type="dxa"/>
          </w:tcPr>
          <w:p w:rsidR="008D1F66" w:rsidRDefault="008D1F66">
            <w:pPr>
              <w:jc w:val="center"/>
            </w:pPr>
          </w:p>
        </w:tc>
        <w:tc>
          <w:tcPr>
            <w:tcW w:w="2183" w:type="dxa"/>
          </w:tcPr>
          <w:p w:rsidR="008D1F66" w:rsidRDefault="008D1F66">
            <w:pPr>
              <w:jc w:val="center"/>
            </w:pPr>
          </w:p>
        </w:tc>
        <w:tc>
          <w:tcPr>
            <w:tcW w:w="1871" w:type="dxa"/>
          </w:tcPr>
          <w:p w:rsidR="008D1F66" w:rsidRDefault="008D1F66">
            <w:pPr>
              <w:jc w:val="center"/>
            </w:pPr>
          </w:p>
        </w:tc>
        <w:tc>
          <w:tcPr>
            <w:tcW w:w="1871" w:type="dxa"/>
          </w:tcPr>
          <w:p w:rsidR="008D1F66" w:rsidRDefault="008D1F66">
            <w:pPr>
              <w:jc w:val="center"/>
            </w:pPr>
          </w:p>
        </w:tc>
      </w:tr>
      <w:tr w:rsidR="008D1F66">
        <w:tc>
          <w:tcPr>
            <w:tcW w:w="1871" w:type="dxa"/>
          </w:tcPr>
          <w:p w:rsidR="008D1F66" w:rsidRDefault="008D1F66">
            <w:pPr>
              <w:jc w:val="center"/>
            </w:pPr>
          </w:p>
        </w:tc>
        <w:tc>
          <w:tcPr>
            <w:tcW w:w="2183" w:type="dxa"/>
          </w:tcPr>
          <w:p w:rsidR="008D1F66" w:rsidRDefault="008D1F66">
            <w:pPr>
              <w:jc w:val="center"/>
            </w:pPr>
          </w:p>
        </w:tc>
        <w:tc>
          <w:tcPr>
            <w:tcW w:w="2183" w:type="dxa"/>
          </w:tcPr>
          <w:p w:rsidR="008D1F66" w:rsidRDefault="008D1F66">
            <w:pPr>
              <w:jc w:val="center"/>
            </w:pPr>
          </w:p>
        </w:tc>
        <w:tc>
          <w:tcPr>
            <w:tcW w:w="1871" w:type="dxa"/>
          </w:tcPr>
          <w:p w:rsidR="008D1F66" w:rsidRDefault="008D1F66">
            <w:pPr>
              <w:jc w:val="center"/>
            </w:pPr>
          </w:p>
        </w:tc>
        <w:tc>
          <w:tcPr>
            <w:tcW w:w="1871" w:type="dxa"/>
          </w:tcPr>
          <w:p w:rsidR="008D1F66" w:rsidRDefault="008D1F66">
            <w:pPr>
              <w:jc w:val="center"/>
            </w:pPr>
          </w:p>
        </w:tc>
      </w:tr>
      <w:tr w:rsidR="008D1F66">
        <w:tc>
          <w:tcPr>
            <w:tcW w:w="1871" w:type="dxa"/>
          </w:tcPr>
          <w:p w:rsidR="008D1F66" w:rsidRDefault="008D1F66">
            <w:pPr>
              <w:jc w:val="center"/>
            </w:pPr>
          </w:p>
        </w:tc>
        <w:tc>
          <w:tcPr>
            <w:tcW w:w="2183" w:type="dxa"/>
          </w:tcPr>
          <w:p w:rsidR="008D1F66" w:rsidRDefault="008D1F66">
            <w:pPr>
              <w:jc w:val="center"/>
            </w:pPr>
          </w:p>
        </w:tc>
        <w:tc>
          <w:tcPr>
            <w:tcW w:w="2183" w:type="dxa"/>
          </w:tcPr>
          <w:p w:rsidR="008D1F66" w:rsidRDefault="008D1F66">
            <w:pPr>
              <w:jc w:val="center"/>
            </w:pPr>
          </w:p>
        </w:tc>
        <w:tc>
          <w:tcPr>
            <w:tcW w:w="1871" w:type="dxa"/>
          </w:tcPr>
          <w:p w:rsidR="008D1F66" w:rsidRDefault="008D1F66">
            <w:pPr>
              <w:jc w:val="center"/>
            </w:pPr>
          </w:p>
        </w:tc>
        <w:tc>
          <w:tcPr>
            <w:tcW w:w="1871" w:type="dxa"/>
          </w:tcPr>
          <w:p w:rsidR="008D1F66" w:rsidRDefault="008D1F66">
            <w:pPr>
              <w:jc w:val="center"/>
            </w:pPr>
          </w:p>
        </w:tc>
      </w:tr>
    </w:tbl>
    <w:p w:rsidR="008D1F66" w:rsidRDefault="008D1F66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2D563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8D1F66" w:rsidRDefault="008D1F6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D1F66" w:rsidRDefault="008D1F6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Заявители, 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которых составляет свыше 150 кВт и менее 670 кВт, пункты 7, 8, 11 и 12 настоящей заявки не заполняют.</w:t>
      </w:r>
    </w:p>
    <w:p w:rsidR="008D1F66" w:rsidRDefault="008D1F66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8D1F66" w:rsidRDefault="008D1F66">
      <w:pPr>
        <w:ind w:firstLine="567"/>
      </w:pPr>
      <w:r>
        <w:t>(указать перечень прилагаемых документов)</w:t>
      </w:r>
    </w:p>
    <w:p w:rsidR="008D1F66" w:rsidRDefault="008D1F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8D1F66" w:rsidRDefault="008D1F66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8D1F66" w:rsidRDefault="008D1F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8D1F66" w:rsidRDefault="008D1F66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8D1F66" w:rsidRDefault="008D1F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8D1F66" w:rsidRDefault="008D1F66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8D1F66" w:rsidRDefault="008D1F6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8D1F66" w:rsidRDefault="008D1F66">
      <w:pPr>
        <w:pBdr>
          <w:top w:val="single" w:sz="4" w:space="1" w:color="auto"/>
        </w:pBdr>
        <w:ind w:left="879"/>
        <w:rPr>
          <w:sz w:val="2"/>
          <w:szCs w:val="2"/>
        </w:rPr>
      </w:pPr>
    </w:p>
    <w:p w:rsidR="008D1F66" w:rsidRDefault="008D1F66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lastRenderedPageBreak/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8D1F66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D1F66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F66" w:rsidRDefault="008D1F66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8D1F66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D1F66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F66" w:rsidRDefault="008D1F66">
            <w:pPr>
              <w:keepNext/>
              <w:jc w:val="center"/>
            </w:pPr>
            <w:r>
              <w:t>(контактный телефон)</w:t>
            </w:r>
          </w:p>
        </w:tc>
      </w:tr>
      <w:tr w:rsidR="008D1F66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8D1F66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F66" w:rsidRDefault="008D1F66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D1F66" w:rsidRDefault="008D1F66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1F66" w:rsidRDefault="008D1F66">
            <w:pPr>
              <w:keepNext/>
              <w:jc w:val="center"/>
            </w:pPr>
            <w:r>
              <w:t>(подпись)</w:t>
            </w:r>
          </w:p>
        </w:tc>
      </w:tr>
    </w:tbl>
    <w:p w:rsidR="008D1F66" w:rsidRDefault="008D1F66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8D1F6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1F66" w:rsidRDefault="008D1F6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F66" w:rsidRDefault="008D1F6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8D1F66" w:rsidRDefault="008D1F66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8D1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5C" w:rsidRDefault="00B9635C">
      <w:r>
        <w:separator/>
      </w:r>
    </w:p>
  </w:endnote>
  <w:endnote w:type="continuationSeparator" w:id="0">
    <w:p w:rsidR="00B9635C" w:rsidRDefault="00B9635C">
      <w:r>
        <w:continuationSeparator/>
      </w:r>
    </w:p>
  </w:endnote>
  <w:endnote w:id="1">
    <w:p w:rsidR="007650B5" w:rsidRDefault="008D1F66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За исключением лиц, указанных в пунктах 12(1) – 14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7650B5" w:rsidRDefault="008D1F66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7650B5" w:rsidRDefault="008D1F66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7650B5" w:rsidRDefault="008D1F66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7650B5" w:rsidRDefault="008D1F66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6">
    <w:p w:rsidR="007650B5" w:rsidRDefault="008D1F66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7650B5" w:rsidRDefault="008D1F66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7650B5" w:rsidRDefault="008D1F66">
      <w:pPr>
        <w:pStyle w:val="a7"/>
        <w:ind w:firstLine="567"/>
        <w:jc w:val="both"/>
      </w:pPr>
      <w:r>
        <w:rPr>
          <w:rStyle w:val="a9"/>
        </w:rPr>
        <w:t>8</w:t>
      </w:r>
      <w:r>
        <w:t xml:space="preserve"> 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38" w:rsidRDefault="002D56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38" w:rsidRDefault="002D56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38" w:rsidRDefault="002D56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5C" w:rsidRDefault="00B9635C">
      <w:r>
        <w:separator/>
      </w:r>
    </w:p>
  </w:footnote>
  <w:footnote w:type="continuationSeparator" w:id="0">
    <w:p w:rsidR="00B9635C" w:rsidRDefault="00B96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38" w:rsidRDefault="002D56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66" w:rsidRPr="002D5638" w:rsidRDefault="008D1F66" w:rsidP="002D56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38" w:rsidRDefault="002D56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54"/>
    <w:rsid w:val="00021110"/>
    <w:rsid w:val="002D5638"/>
    <w:rsid w:val="002E1DE8"/>
    <w:rsid w:val="004E7C54"/>
    <w:rsid w:val="007650B5"/>
    <w:rsid w:val="008D1F66"/>
    <w:rsid w:val="0090067A"/>
    <w:rsid w:val="00A377DB"/>
    <w:rsid w:val="00B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2015-06-23T12:30:00Z</cp:lastPrinted>
  <dcterms:created xsi:type="dcterms:W3CDTF">2016-09-30T06:37:00Z</dcterms:created>
  <dcterms:modified xsi:type="dcterms:W3CDTF">2019-02-13T08:36:00Z</dcterms:modified>
</cp:coreProperties>
</file>